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/>
        <w:drawing>
          <wp:inline distB="19050" distT="19050" distL="19050" distR="19050">
            <wp:extent cx="7315200" cy="2032000"/>
            <wp:effectExtent b="0" l="0" r="0" t="0"/>
            <wp:docPr descr="Um sol brilhante nascendo sobre montanhas, com cores vibrantes de laranja, amarelo e rosa, simbolizando um novo começo motivador." id="3" name="image2.jpg"/>
            <a:graphic>
              <a:graphicData uri="http://schemas.openxmlformats.org/drawingml/2006/picture">
                <pic:pic>
                  <pic:nvPicPr>
                    <pic:cNvPr descr="Um sol brilhante nascendo sobre montanhas, com cores vibrantes de laranja, amarelo e rosa, simbolizando um novo começo motivador." id="0" name="image2.jpg"/>
                    <pic:cNvPicPr preferRelativeResize="0"/>
                  </pic:nvPicPr>
                  <pic:blipFill>
                    <a:blip r:embed="rId6"/>
                    <a:srcRect b="25333" l="0" r="0" t="25333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2032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/>
      </w:pPr>
      <w:bookmarkStart w:colFirst="0" w:colLast="0" w:name="_a3szbya64r65" w:id="0"/>
      <w:bookmarkEnd w:id="0"/>
      <w:r w:rsidDel="00000000" w:rsidR="00000000" w:rsidRPr="00000000">
        <w:rPr>
          <w:rtl w:val="0"/>
        </w:rPr>
        <w:t xml:space="preserve">Alinhamento Diário: Energia Total em 15 Minutos! 🚀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Olá, Time Incrível!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Esta é a nossa chance rápida de nos energizarmos, alinharmos e garantirmos que todos tenhamos um dia produtivo e cheio de conquistas. Lembrem-se: 15 minutos é o tempo perfeito para focar no que realmente importa e inspirar a próxima ação. Vamos lá!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229100" cy="3175000"/>
            <wp:effectExtent b="0" l="0" r="0" t="0"/>
            <wp:docPr descr="Um grupo de pessoas sorrindo e celebrando uma vitória com as mãos erguidas no ar." id="2" name="image3.jpg"/>
            <a:graphic>
              <a:graphicData uri="http://schemas.openxmlformats.org/drawingml/2006/picture">
                <pic:pic>
                  <pic:nvPicPr>
                    <pic:cNvPr descr="Um grupo de pessoas sorrindo e celebrando uma vitória com as mãos erguidas no ar."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17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rPr/>
      </w:pPr>
      <w:bookmarkStart w:colFirst="0" w:colLast="0" w:name="_pgm4y4jw5jfe" w:id="1"/>
      <w:bookmarkEnd w:id="1"/>
      <w:r w:rsidDel="00000000" w:rsidR="00000000" w:rsidRPr="00000000">
        <w:rPr>
          <w:rtl w:val="0"/>
        </w:rPr>
        <w:t xml:space="preserve">Foco do Dia e Inspiração ✨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b w:val="1"/>
          <w:rtl w:val="0"/>
        </w:rPr>
        <w:t xml:space="preserve">Data de Hoje: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b w:val="1"/>
          <w:rtl w:val="0"/>
        </w:rPr>
        <w:t xml:space="preserve">Objetivo da Reunião:</w:t>
      </w:r>
      <w:r w:rsidDel="00000000" w:rsidR="00000000" w:rsidRPr="00000000">
        <w:rPr>
          <w:rtl w:val="0"/>
        </w:rPr>
        <w:t xml:space="preserve"> Focar em 3 tópicos: o que fiz ontem, o que farei hoje e o que está me bloqueando.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b w:val="1"/>
          <w:rtl w:val="0"/>
        </w:rPr>
        <w:t xml:space="preserve">Citação do Dia (Para nos Impulsionar!):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"O sucesso não é final, o fracasso não é fatal: é a coragem de continuar que conta."</w:t>
      </w:r>
      <w:r w:rsidDel="00000000" w:rsidR="00000000" w:rsidRPr="00000000">
        <w:rPr>
          <w:rtl w:val="0"/>
        </w:rPr>
        <w:t xml:space="preserve"> – Winston Churchill.</w:t>
      </w:r>
    </w:p>
    <w:p w:rsidR="00000000" w:rsidDel="00000000" w:rsidP="00000000" w:rsidRDefault="00000000" w:rsidRPr="00000000" w14:paraId="0000000E">
      <w:pPr>
        <w:pStyle w:val="Heading1"/>
        <w:rPr/>
      </w:pPr>
      <w:bookmarkStart w:colFirst="0" w:colLast="0" w:name="_w1jsk4fjwd7s" w:id="2"/>
      <w:bookmarkEnd w:id="2"/>
      <w:r w:rsidDel="00000000" w:rsidR="00000000" w:rsidRPr="00000000">
        <w:rPr>
          <w:rtl w:val="0"/>
        </w:rPr>
        <w:t xml:space="preserve">Nossas Atualizações de Alto Impacto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Vamos ser concisos e diretos. Concentre-se em destacar o progresso (vitórias de ontem!), as prioridades de hoje e os obstáculos que precisam de ajuda para serem removidos.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 seguir, uma tabela para registrarmos nossas contribuições e garantir que nada fique para trás. Lembrem-se: </w:t>
      </w:r>
      <w:r w:rsidDel="00000000" w:rsidR="00000000" w:rsidRPr="00000000">
        <w:rPr>
          <w:b w:val="1"/>
          <w:rtl w:val="0"/>
        </w:rPr>
        <w:t xml:space="preserve">Atualizações de Alto Impacto = Menos é Mais!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40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8" w:val="dashed"/>
          <w:insideV w:color="000000" w:space="0" w:sz="8" w:val="dashed"/>
        </w:tblBorders>
        <w:tblLayout w:type="fixed"/>
        <w:tblLook w:val="0620"/>
      </w:tblPr>
      <w:tblGrid>
        <w:gridCol w:w="3500"/>
        <w:gridCol w:w="3500"/>
        <w:gridCol w:w="3500"/>
        <w:gridCol w:w="3500"/>
        <w:tblGridChange w:id="0">
          <w:tblGrid>
            <w:gridCol w:w="3500"/>
            <w:gridCol w:w="3500"/>
            <w:gridCol w:w="3500"/>
            <w:gridCol w:w="3500"/>
          </w:tblGrid>
        </w:tblGridChange>
      </w:tblGrid>
      <w:tr>
        <w:trPr>
          <w:cantSplit w:val="0"/>
          <w:trHeight w:val="969.76" w:hRule="atLeast"/>
          <w:tblHeader w:val="1"/>
        </w:trPr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Participante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O que Concluí (Vitória de Ontem!)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Prioridade Máxima para Hoje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Bloqueios/Preciso de Ajuda em</w:t>
            </w:r>
          </w:p>
        </w:tc>
      </w:tr>
      <w:tr>
        <w:trPr>
          <w:cantSplit w:val="0"/>
          <w:trHeight w:val="969.76" w:hRule="atLeast"/>
          <w:tblHeader w:val="0"/>
        </w:trPr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Person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9.76" w:hRule="atLeast"/>
          <w:tblHeader w:val="0"/>
        </w:trPr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Person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9.76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Person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9.76" w:hRule="atLeast"/>
          <w:tblHeader w:val="0"/>
        </w:trPr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Person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9.76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Person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9.76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Person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9.76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Person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9.76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Person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pStyle w:val="Heading1"/>
        <w:rPr/>
      </w:pPr>
      <w:bookmarkStart w:colFirst="0" w:colLast="0" w:name="_wo8g8j83atjp" w:id="3"/>
      <w:bookmarkEnd w:id="3"/>
      <w:r w:rsidDel="00000000" w:rsidR="00000000" w:rsidRPr="00000000">
        <w:rPr>
          <w:rtl w:val="0"/>
        </w:rPr>
        <w:t xml:space="preserve">Ação e Resolução de Bloqueios 🛠️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Se um bloqueio exigir mais de 2 minutos para ser discutido, agendaremos uma reunião de acompanhamento imediatamente (o famoso "depois da reunião") para resolver o problema sem atrasar o restante da equipe.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ind w:left="720" w:hanging="360"/>
        <w:rPr>
          <w:rFonts w:ascii="Fredoka" w:cs="Fredoka" w:eastAsia="Fredoka" w:hAnsi="Fredok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Agenda de Acompanhamento:</w:t>
      </w:r>
      <w:r w:rsidDel="00000000" w:rsidR="00000000" w:rsidRPr="00000000">
        <w:rPr>
          <w:rtl w:val="0"/>
        </w:rPr>
        <w:t xml:space="preserve"> [Detalhe do tópico/bloqueio a ser discutido]</w:t>
      </w:r>
    </w:p>
    <w:p w:rsidR="00000000" w:rsidDel="00000000" w:rsidP="00000000" w:rsidRDefault="00000000" w:rsidRPr="00000000" w14:paraId="0000003B">
      <w:pPr>
        <w:numPr>
          <w:ilvl w:val="1"/>
          <w:numId w:val="2"/>
        </w:numPr>
        <w:ind w:left="1440" w:hanging="360"/>
        <w:rPr>
          <w:rFonts w:ascii="Fredoka" w:cs="Fredoka" w:eastAsia="Fredoka" w:hAnsi="Fredok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Participantes:</w:t>
      </w:r>
      <w:r w:rsidDel="00000000" w:rsidR="00000000" w:rsidRPr="00000000">
        <w:rPr>
          <w:rtl w:val="0"/>
        </w:rPr>
        <w:t xml:space="preserve"> [Pessoas envolvidas na resolução]</w:t>
      </w:r>
    </w:p>
    <w:p w:rsidR="00000000" w:rsidDel="00000000" w:rsidP="00000000" w:rsidRDefault="00000000" w:rsidRPr="00000000" w14:paraId="0000003C">
      <w:pPr>
        <w:numPr>
          <w:ilvl w:val="1"/>
          <w:numId w:val="2"/>
        </w:numPr>
        <w:ind w:left="1440" w:hanging="360"/>
        <w:rPr>
          <w:rFonts w:ascii="Fredoka" w:cs="Fredoka" w:eastAsia="Fredoka" w:hAnsi="Fredok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Evento:</w:t>
      </w:r>
      <w:r w:rsidDel="00000000" w:rsidR="00000000" w:rsidRPr="00000000">
        <w:rPr>
          <w:rtl w:val="0"/>
        </w:rPr>
        <w:t xml:space="preserve"> Lembrete de agendamento: </w:t>
      </w:r>
      <w:r w:rsidDel="00000000" w:rsidR="00000000" w:rsidRPr="00000000">
        <w:rPr>
          <w:rtl w:val="0"/>
        </w:rPr>
        <w:t xml:space="preserve">Calendar event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1"/>
        <w:rPr/>
      </w:pPr>
      <w:bookmarkStart w:colFirst="0" w:colLast="0" w:name="_erxcgswgt7x5" w:id="4"/>
      <w:bookmarkEnd w:id="4"/>
      <w:r w:rsidDel="00000000" w:rsidR="00000000" w:rsidRPr="00000000">
        <w:rPr>
          <w:rtl w:val="0"/>
        </w:rPr>
        <w:t xml:space="preserve">Próximos Passos e Encerramento 🎉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720" w:hanging="360"/>
        <w:rPr>
          <w:rFonts w:ascii="Fredoka" w:cs="Fredoka" w:eastAsia="Fredoka" w:hAnsi="Fredok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Revisão Rápida:</w:t>
      </w:r>
      <w:r w:rsidDel="00000000" w:rsidR="00000000" w:rsidRPr="00000000">
        <w:rPr>
          <w:rtl w:val="0"/>
        </w:rPr>
        <w:t xml:space="preserve"> Alguma decisão crucial foi tomada que afeta a todos?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ind w:left="720" w:hanging="360"/>
        <w:rPr>
          <w:rFonts w:ascii="Fredoka" w:cs="Fredoka" w:eastAsia="Fredoka" w:hAnsi="Fredok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Lembrete:</w:t>
      </w:r>
      <w:r w:rsidDel="00000000" w:rsidR="00000000" w:rsidRPr="00000000">
        <w:rPr>
          <w:rtl w:val="0"/>
        </w:rPr>
        <w:t xml:space="preserve"> Nossa próxima reunião diária será amanhã, </w:t>
      </w:r>
      <w:r w:rsidDel="00000000" w:rsidR="00000000" w:rsidRPr="00000000">
        <w:rPr>
          <w:rtl w:val="0"/>
        </w:rPr>
        <w:t xml:space="preserve">Date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rFonts w:ascii="Fredoka" w:cs="Fredoka" w:eastAsia="Fredoka" w:hAnsi="Fredok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Para Ler/Revisar:</w:t>
      </w:r>
      <w:r w:rsidDel="00000000" w:rsidR="00000000" w:rsidRPr="00000000">
        <w:rPr>
          <w:rtl w:val="0"/>
        </w:rPr>
        <w:t xml:space="preserve"> Por favor, vejam o resumo do projeto em </w:t>
      </w:r>
      <w:r w:rsidDel="00000000" w:rsidR="00000000" w:rsidRPr="00000000">
        <w:rPr>
          <w:rtl w:val="0"/>
        </w:rPr>
        <w:t xml:space="preserve">File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b w:val="1"/>
          <w:rtl w:val="0"/>
        </w:rPr>
        <w:t xml:space="preserve">Tenham um dia fantástica! Foquem no progresso, não na perfeição!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Fredoka" w:cs="Fredoka" w:eastAsia="Fredoka" w:hAnsi="Fredok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/>
        <w:drawing>
          <wp:inline distB="114300" distT="114300" distL="114300" distR="114300">
            <wp:extent cx="4229100" cy="3175000"/>
            <wp:effectExtent b="0" l="0" r="0" t="0"/>
            <wp:docPr descr="Uma pessoa pulando de alegria em um dia ensolarado." id="1" name="image1.jpg"/>
            <a:graphic>
              <a:graphicData uri="http://schemas.openxmlformats.org/drawingml/2006/picture">
                <pic:pic>
                  <pic:nvPicPr>
                    <pic:cNvPr descr="Uma pessoa pulando de alegria em um dia ensolarado.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17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Fredoka">
    <w:embedRegular w:fontKey="{00000000-0000-0000-0000-000000000000}" r:id="rId1" w:subsetted="0"/>
    <w:embedBold w:fontKey="{00000000-0000-0000-0000-000000000000}" r:id="rId2" w:subsetted="0"/>
  </w:font>
  <w:font w:name="Fredoka SemiBold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Fredoka" w:cs="Fredoka" w:eastAsia="Fredoka" w:hAnsi="Fredoka"/>
        <w:color w:val="1f1f1f"/>
        <w:sz w:val="24"/>
        <w:szCs w:val="24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rFonts w:ascii="Fredoka SemiBold" w:cs="Fredoka SemiBold" w:eastAsia="Fredoka SemiBold" w:hAnsi="Fredoka SemiBold"/>
      <w:i w:val="0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Fredoka SemiBold" w:cs="Fredoka SemiBold" w:eastAsia="Fredoka SemiBold" w:hAnsi="Fredoka SemiBold"/>
      <w:i w:val="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rFonts w:ascii="Fredoka SemiBold" w:cs="Fredoka SemiBold" w:eastAsia="Fredoka SemiBold" w:hAnsi="Fredoka SemiBold"/>
      <w:i w:val="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rFonts w:ascii="Fredoka SemiBold" w:cs="Fredoka SemiBold" w:eastAsia="Fredoka SemiBold" w:hAnsi="Fredoka SemiBold"/>
      <w:i w:val="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rFonts w:ascii="Fredoka SemiBold" w:cs="Fredoka SemiBold" w:eastAsia="Fredoka SemiBold" w:hAnsi="Fredoka SemiBold"/>
      <w:i w:val="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rFonts w:ascii="Fredoka" w:cs="Fredoka" w:eastAsia="Fredoka" w:hAnsi="Fredoka"/>
      <w:i w:val="1"/>
      <w:sz w:val="24"/>
      <w:szCs w:val="24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rFonts w:ascii="Fredoka SemiBold" w:cs="Fredoka SemiBold" w:eastAsia="Fredoka SemiBold" w:hAnsi="Fredoka SemiBold"/>
      <w:i w:val="0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Fredoka SemiBold" w:cs="Fredoka SemiBold" w:eastAsia="Fredoka SemiBold" w:hAnsi="Fredoka SemiBold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216.0" w:type="dxa"/>
        <w:left w:w="216.0" w:type="dxa"/>
        <w:bottom w:w="216.0" w:type="dxa"/>
        <w:right w:w="216.0" w:type="dxa"/>
      </w:tblCellMar>
    </w:tblPr>
    <w:tblStylePr w:type="firstRow">
      <w:rPr>
        <w:rFonts w:ascii="Fredoka SemiBold" w:cs="Fredoka SemiBold" w:eastAsia="Fredoka SemiBold" w:hAnsi="Fredoka SemiBold"/>
        <w:b w:val="0"/>
        <w:i w:val="0"/>
        <w:smallCaps w:val="0"/>
        <w:strike w:val="0"/>
        <w:color w:val="1f1f1f"/>
        <w:sz w:val="24"/>
        <w:szCs w:val="24"/>
        <w:u w:val="none"/>
        <w:shd w:fill="auto" w:val="clear"/>
        <w:vertAlign w:val="baseline"/>
      </w:r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Fredoka-regular.ttf"/><Relationship Id="rId2" Type="http://schemas.openxmlformats.org/officeDocument/2006/relationships/font" Target="fonts/Fredoka-bold.ttf"/><Relationship Id="rId3" Type="http://schemas.openxmlformats.org/officeDocument/2006/relationships/font" Target="fonts/FredokaSemiBold-regular.ttf"/><Relationship Id="rId4" Type="http://schemas.openxmlformats.org/officeDocument/2006/relationships/font" Target="fonts/FredokaSemiBo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